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4E01F" w14:textId="4B98E737" w:rsidR="00021B57" w:rsidRDefault="00021B57" w:rsidP="00021B57">
      <w:pPr>
        <w:spacing w:after="0"/>
        <w:outlineLvl w:val="3"/>
        <w:rPr>
          <w:iCs/>
          <w:sz w:val="18"/>
          <w:szCs w:val="18"/>
        </w:rPr>
      </w:pPr>
      <w:bookmarkStart w:id="0" w:name="_Hlk19179822"/>
      <w:r>
        <w:rPr>
          <w:rFonts w:cs="Calibri"/>
          <w:sz w:val="32"/>
          <w:szCs w:val="32"/>
          <w:u w:color="000000"/>
        </w:rPr>
        <w:t>Vrijheid</w:t>
      </w:r>
      <w:r>
        <w:rPr>
          <w:rFonts w:cs="Calibri"/>
          <w:sz w:val="32"/>
          <w:szCs w:val="32"/>
          <w:u w:color="000000"/>
        </w:rPr>
        <w:tab/>
      </w:r>
      <w:r>
        <w:rPr>
          <w:rFonts w:cs="Calibri"/>
          <w:sz w:val="32"/>
          <w:szCs w:val="32"/>
          <w:u w:color="000000"/>
        </w:rPr>
        <w:tab/>
      </w:r>
      <w:r>
        <w:rPr>
          <w:rFonts w:cs="Calibri"/>
          <w:sz w:val="32"/>
          <w:szCs w:val="32"/>
          <w:u w:color="000000"/>
        </w:rPr>
        <w:tab/>
      </w:r>
      <w:r>
        <w:rPr>
          <w:rFonts w:cs="Calibri"/>
          <w:sz w:val="32"/>
          <w:szCs w:val="32"/>
          <w:u w:color="000000"/>
        </w:rPr>
        <w:tab/>
      </w:r>
      <w:r>
        <w:rPr>
          <w:rFonts w:cs="Calibri"/>
          <w:sz w:val="32"/>
          <w:szCs w:val="32"/>
          <w:u w:color="000000"/>
        </w:rPr>
        <w:tab/>
      </w:r>
      <w:r>
        <w:rPr>
          <w:rFonts w:cs="Calibri"/>
          <w:sz w:val="32"/>
          <w:szCs w:val="32"/>
          <w:u w:color="000000"/>
        </w:rPr>
        <w:tab/>
      </w:r>
      <w:r>
        <w:rPr>
          <w:rFonts w:cs="Calibri"/>
          <w:sz w:val="32"/>
          <w:szCs w:val="32"/>
          <w:u w:color="000000"/>
        </w:rPr>
        <w:tab/>
      </w:r>
      <w:r>
        <w:rPr>
          <w:rFonts w:cs="Calibri"/>
          <w:sz w:val="32"/>
          <w:szCs w:val="32"/>
          <w:u w:color="000000"/>
        </w:rPr>
        <w:tab/>
      </w:r>
      <w:r>
        <w:rPr>
          <w:rFonts w:cs="Calibri"/>
          <w:sz w:val="32"/>
          <w:szCs w:val="32"/>
          <w:u w:color="000000"/>
        </w:rPr>
        <w:tab/>
      </w:r>
      <w:r w:rsidRPr="00225FA6">
        <w:rPr>
          <w:rFonts w:cs="Calibri"/>
          <w:sz w:val="32"/>
          <w:szCs w:val="32"/>
          <w:u w:color="000000"/>
        </w:rPr>
        <w:t xml:space="preserve">werkvorm </w:t>
      </w:r>
      <w:r w:rsidR="00B90FA0">
        <w:rPr>
          <w:rFonts w:cs="Calibri"/>
          <w:sz w:val="32"/>
          <w:szCs w:val="32"/>
          <w:u w:color="000000"/>
        </w:rPr>
        <w:t>4</w:t>
      </w:r>
      <w:r w:rsidRPr="00225FA6">
        <w:rPr>
          <w:rFonts w:cs="Calibri"/>
          <w:sz w:val="32"/>
          <w:szCs w:val="32"/>
          <w:u w:color="000000"/>
        </w:rPr>
        <w:t>.</w:t>
      </w:r>
      <w:r w:rsidRPr="00225FA6">
        <w:rPr>
          <w:rFonts w:cs="Calibri"/>
          <w:sz w:val="32"/>
          <w:szCs w:val="32"/>
          <w:u w:color="000000"/>
        </w:rPr>
        <w:br/>
      </w:r>
      <w:r>
        <w:rPr>
          <w:rFonts w:cs="Calibri"/>
          <w:sz w:val="28"/>
          <w:szCs w:val="28"/>
          <w:u w:color="000000"/>
        </w:rPr>
        <w:br/>
      </w:r>
      <w:r>
        <w:rPr>
          <w:rFonts w:cs="Calibri"/>
          <w:sz w:val="40"/>
          <w:szCs w:val="40"/>
          <w:u w:color="000000"/>
        </w:rPr>
        <w:t>Vrijheid moet je regelen</w:t>
      </w:r>
      <w:r>
        <w:rPr>
          <w:b/>
          <w:sz w:val="28"/>
          <w:szCs w:val="28"/>
        </w:rPr>
        <w:br/>
      </w:r>
      <w:r>
        <w:rPr>
          <w:b/>
          <w:bCs/>
          <w:iCs/>
          <w:sz w:val="24"/>
          <w:szCs w:val="24"/>
        </w:rPr>
        <w:br/>
      </w:r>
      <w:r w:rsidRPr="00AB11E9">
        <w:rPr>
          <w:b/>
          <w:bCs/>
          <w:iCs/>
          <w:sz w:val="24"/>
          <w:szCs w:val="24"/>
        </w:rPr>
        <w:t>Voor wie?</w:t>
      </w:r>
      <w:r w:rsidRPr="00AB11E9">
        <w:rPr>
          <w:b/>
          <w:bCs/>
          <w:iCs/>
          <w:sz w:val="24"/>
          <w:szCs w:val="24"/>
        </w:rPr>
        <w:br/>
      </w:r>
      <w:r>
        <w:rPr>
          <w:iCs/>
          <w:sz w:val="24"/>
          <w:szCs w:val="24"/>
        </w:rPr>
        <w:t>D</w:t>
      </w:r>
      <w:r w:rsidRPr="00AB11E9">
        <w:rPr>
          <w:iCs/>
          <w:sz w:val="24"/>
          <w:szCs w:val="24"/>
        </w:rPr>
        <w:t xml:space="preserve">eelnemers </w:t>
      </w:r>
      <w:r>
        <w:rPr>
          <w:iCs/>
          <w:sz w:val="24"/>
          <w:szCs w:val="24"/>
        </w:rPr>
        <w:t>van</w:t>
      </w:r>
      <w:r w:rsidRPr="00AB11E9">
        <w:rPr>
          <w:iCs/>
          <w:sz w:val="24"/>
          <w:szCs w:val="24"/>
        </w:rPr>
        <w:t xml:space="preserve"> </w:t>
      </w:r>
      <w:r w:rsidR="00884C06">
        <w:rPr>
          <w:iCs/>
          <w:sz w:val="24"/>
          <w:szCs w:val="24"/>
        </w:rPr>
        <w:t>8</w:t>
      </w:r>
      <w:r w:rsidRPr="00AB11E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– 12 </w:t>
      </w:r>
      <w:r w:rsidRPr="00AB11E9">
        <w:rPr>
          <w:iCs/>
          <w:sz w:val="24"/>
          <w:szCs w:val="24"/>
        </w:rPr>
        <w:t xml:space="preserve">jaar in </w:t>
      </w:r>
      <w:r>
        <w:rPr>
          <w:iCs/>
          <w:sz w:val="24"/>
          <w:szCs w:val="24"/>
        </w:rPr>
        <w:t>po</w:t>
      </w:r>
      <w:r w:rsidRPr="00AB11E9">
        <w:rPr>
          <w:iCs/>
          <w:sz w:val="24"/>
          <w:szCs w:val="24"/>
        </w:rPr>
        <w:t xml:space="preserve"> (NL)</w:t>
      </w:r>
      <w:r w:rsidRPr="00AB11E9">
        <w:rPr>
          <w:iCs/>
          <w:sz w:val="24"/>
          <w:szCs w:val="24"/>
        </w:rPr>
        <w:br/>
      </w:r>
      <w:r>
        <w:rPr>
          <w:iCs/>
          <w:sz w:val="24"/>
          <w:szCs w:val="24"/>
        </w:rPr>
        <w:t>D</w:t>
      </w:r>
      <w:r w:rsidRPr="00AB11E9">
        <w:rPr>
          <w:iCs/>
          <w:sz w:val="24"/>
          <w:szCs w:val="24"/>
        </w:rPr>
        <w:t xml:space="preserve">eelnemers </w:t>
      </w:r>
      <w:r>
        <w:rPr>
          <w:iCs/>
          <w:sz w:val="24"/>
          <w:szCs w:val="24"/>
        </w:rPr>
        <w:t>van</w:t>
      </w:r>
      <w:r w:rsidRPr="00AB11E9">
        <w:rPr>
          <w:iCs/>
          <w:sz w:val="24"/>
          <w:szCs w:val="24"/>
        </w:rPr>
        <w:t xml:space="preserve"> </w:t>
      </w:r>
      <w:r w:rsidR="00884C06">
        <w:rPr>
          <w:iCs/>
          <w:sz w:val="24"/>
          <w:szCs w:val="24"/>
        </w:rPr>
        <w:t>8</w:t>
      </w:r>
      <w:r w:rsidRPr="00AB11E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– 12 </w:t>
      </w:r>
      <w:r w:rsidRPr="00AB11E9">
        <w:rPr>
          <w:iCs/>
          <w:sz w:val="24"/>
          <w:szCs w:val="24"/>
        </w:rPr>
        <w:t xml:space="preserve">jaar in </w:t>
      </w:r>
      <w:r>
        <w:rPr>
          <w:iCs/>
          <w:sz w:val="24"/>
          <w:szCs w:val="24"/>
        </w:rPr>
        <w:t>basisonderw</w:t>
      </w:r>
      <w:r w:rsidRPr="00AB11E9">
        <w:rPr>
          <w:iCs/>
          <w:sz w:val="24"/>
          <w:szCs w:val="24"/>
        </w:rPr>
        <w:t>ijs (</w:t>
      </w:r>
      <w:r w:rsidR="00E74E62">
        <w:rPr>
          <w:iCs/>
          <w:sz w:val="24"/>
          <w:szCs w:val="24"/>
        </w:rPr>
        <w:t>VL</w:t>
      </w:r>
      <w:r w:rsidRPr="00AB11E9">
        <w:rPr>
          <w:iCs/>
          <w:sz w:val="24"/>
          <w:szCs w:val="24"/>
        </w:rPr>
        <w:t>)</w:t>
      </w:r>
      <w:r>
        <w:rPr>
          <w:iCs/>
          <w:sz w:val="24"/>
          <w:szCs w:val="24"/>
        </w:rPr>
        <w:br/>
      </w:r>
      <w:r w:rsidRPr="0004495E">
        <w:rPr>
          <w:iCs/>
          <w:sz w:val="18"/>
          <w:szCs w:val="18"/>
        </w:rPr>
        <w:t>(De werkvormen zijn eenvoudig aan te passen naar de doelgroepen.)</w:t>
      </w:r>
    </w:p>
    <w:p w14:paraId="7D8C94C2" w14:textId="151FB920" w:rsidR="00145F51" w:rsidRDefault="00021B57" w:rsidP="00021B57">
      <w:pPr>
        <w:rPr>
          <w:sz w:val="24"/>
          <w:szCs w:val="24"/>
        </w:rPr>
      </w:pPr>
      <w:r>
        <w:rPr>
          <w:b/>
          <w:sz w:val="28"/>
          <w:szCs w:val="28"/>
        </w:rPr>
        <w:br/>
      </w:r>
      <w:r w:rsidR="00145F51" w:rsidRPr="00021B57">
        <w:rPr>
          <w:b/>
          <w:sz w:val="24"/>
          <w:szCs w:val="24"/>
        </w:rPr>
        <w:t>Bedoeling</w:t>
      </w:r>
      <w:r w:rsidR="00145F51" w:rsidRPr="00021B57">
        <w:rPr>
          <w:b/>
          <w:sz w:val="24"/>
          <w:szCs w:val="24"/>
        </w:rPr>
        <w:br/>
      </w:r>
      <w:r w:rsidR="00145F51" w:rsidRPr="00021B57">
        <w:rPr>
          <w:sz w:val="24"/>
          <w:szCs w:val="24"/>
        </w:rPr>
        <w:t xml:space="preserve">Vijf tekeningen horen bij </w:t>
      </w:r>
      <w:r w:rsidR="00E74E62">
        <w:rPr>
          <w:sz w:val="24"/>
          <w:szCs w:val="24"/>
        </w:rPr>
        <w:t>vijf</w:t>
      </w:r>
      <w:r w:rsidR="00145F51" w:rsidRPr="00021B57">
        <w:rPr>
          <w:sz w:val="24"/>
          <w:szCs w:val="24"/>
        </w:rPr>
        <w:t xml:space="preserve"> schoolregels. De leerlingen brengen de regels en situaties bij elkaar.</w:t>
      </w:r>
      <w:r w:rsidR="00145F51" w:rsidRPr="00021B57">
        <w:rPr>
          <w:sz w:val="24"/>
          <w:szCs w:val="24"/>
        </w:rPr>
        <w:br/>
      </w:r>
      <w:r w:rsidR="00145F51" w:rsidRPr="00021B57">
        <w:rPr>
          <w:sz w:val="24"/>
          <w:szCs w:val="24"/>
        </w:rPr>
        <w:br/>
      </w:r>
      <w:r w:rsidR="00145F51" w:rsidRPr="00021B57">
        <w:rPr>
          <w:b/>
          <w:sz w:val="24"/>
          <w:szCs w:val="24"/>
        </w:rPr>
        <w:t>Educatieve doelen</w:t>
      </w:r>
      <w:r w:rsidR="00145F51" w:rsidRPr="00021B57">
        <w:rPr>
          <w:b/>
          <w:sz w:val="24"/>
          <w:szCs w:val="24"/>
        </w:rPr>
        <w:br/>
      </w:r>
      <w:r w:rsidR="00145F51" w:rsidRPr="00021B57">
        <w:rPr>
          <w:sz w:val="24"/>
          <w:szCs w:val="24"/>
        </w:rPr>
        <w:t xml:space="preserve">- </w:t>
      </w:r>
      <w:r w:rsidR="00884C06">
        <w:rPr>
          <w:sz w:val="24"/>
          <w:szCs w:val="24"/>
        </w:rPr>
        <w:t>De d</w:t>
      </w:r>
      <w:r w:rsidR="00145F51" w:rsidRPr="00021B57">
        <w:rPr>
          <w:sz w:val="24"/>
          <w:szCs w:val="24"/>
        </w:rPr>
        <w:t>eelnemers brengen regels in verband met verschillende situaties in de groep.</w:t>
      </w:r>
      <w:r w:rsidR="00145F51" w:rsidRPr="00021B57">
        <w:rPr>
          <w:sz w:val="24"/>
          <w:szCs w:val="24"/>
        </w:rPr>
        <w:br/>
      </w:r>
      <w:bookmarkEnd w:id="0"/>
      <w:r w:rsidR="00145F51" w:rsidRPr="00021B57">
        <w:rPr>
          <w:sz w:val="24"/>
          <w:szCs w:val="24"/>
        </w:rPr>
        <w:t>- De</w:t>
      </w:r>
      <w:r w:rsidR="00884C06">
        <w:rPr>
          <w:sz w:val="24"/>
          <w:szCs w:val="24"/>
        </w:rPr>
        <w:t xml:space="preserve"> de</w:t>
      </w:r>
      <w:r w:rsidR="00145F51" w:rsidRPr="00021B57">
        <w:rPr>
          <w:sz w:val="24"/>
          <w:szCs w:val="24"/>
        </w:rPr>
        <w:t xml:space="preserve">elnemers </w:t>
      </w:r>
      <w:r>
        <w:rPr>
          <w:sz w:val="24"/>
          <w:szCs w:val="24"/>
        </w:rPr>
        <w:t xml:space="preserve">omschrijven de zin en </w:t>
      </w:r>
      <w:r w:rsidR="00E74E62">
        <w:rPr>
          <w:sz w:val="24"/>
          <w:szCs w:val="24"/>
        </w:rPr>
        <w:t xml:space="preserve">de </w:t>
      </w:r>
      <w:r>
        <w:rPr>
          <w:sz w:val="24"/>
          <w:szCs w:val="24"/>
        </w:rPr>
        <w:t>oorsprong van regels en leggen verband met vrijheid.</w:t>
      </w:r>
      <w:r>
        <w:rPr>
          <w:sz w:val="24"/>
          <w:szCs w:val="24"/>
        </w:rPr>
        <w:br/>
      </w:r>
      <w:r w:rsidRPr="00021B57">
        <w:rPr>
          <w:b/>
          <w:sz w:val="24"/>
          <w:szCs w:val="24"/>
        </w:rPr>
        <w:t xml:space="preserve"> </w:t>
      </w:r>
      <w:r w:rsidR="00145F51" w:rsidRPr="00021B57">
        <w:rPr>
          <w:b/>
          <w:sz w:val="24"/>
          <w:szCs w:val="24"/>
        </w:rPr>
        <w:br/>
      </w:r>
      <w:r>
        <w:rPr>
          <w:b/>
          <w:sz w:val="24"/>
          <w:szCs w:val="24"/>
        </w:rPr>
        <w:t>Werkwijze</w:t>
      </w:r>
      <w:r w:rsidR="00145F51" w:rsidRPr="00021B57">
        <w:rPr>
          <w:b/>
          <w:sz w:val="24"/>
          <w:szCs w:val="24"/>
        </w:rPr>
        <w:br/>
      </w:r>
      <w:r w:rsidR="00145F51" w:rsidRPr="00021B57">
        <w:rPr>
          <w:sz w:val="24"/>
          <w:szCs w:val="24"/>
        </w:rPr>
        <w:t xml:space="preserve">Laat de illustraties zien in een groepsgesprek met het digiboard of verwerk de opdracht </w:t>
      </w:r>
      <w:r w:rsidR="00E74E62">
        <w:rPr>
          <w:sz w:val="24"/>
          <w:szCs w:val="24"/>
        </w:rPr>
        <w:t>per twee</w:t>
      </w:r>
      <w:r w:rsidR="00145F51" w:rsidRPr="00021B57">
        <w:rPr>
          <w:sz w:val="24"/>
          <w:szCs w:val="24"/>
        </w:rPr>
        <w:t>. Stel de volgende vragen centraal:</w:t>
      </w:r>
      <w:r w:rsidR="00145F51" w:rsidRPr="00021B57">
        <w:rPr>
          <w:sz w:val="24"/>
          <w:szCs w:val="24"/>
        </w:rPr>
        <w:br/>
        <w:t>- Wat gebeurt hier?</w:t>
      </w:r>
      <w:r w:rsidR="00145F51" w:rsidRPr="00021B57">
        <w:rPr>
          <w:sz w:val="24"/>
          <w:szCs w:val="24"/>
        </w:rPr>
        <w:br/>
        <w:t>- Wat zie je? Herkenbaar?</w:t>
      </w:r>
      <w:r w:rsidR="00145F51" w:rsidRPr="00021B57">
        <w:rPr>
          <w:sz w:val="24"/>
          <w:szCs w:val="24"/>
        </w:rPr>
        <w:br/>
        <w:t>- Welke regels horen bij welke illustratie?</w:t>
      </w:r>
      <w:r w:rsidR="00145F51" w:rsidRPr="00021B57">
        <w:rPr>
          <w:sz w:val="24"/>
          <w:szCs w:val="24"/>
        </w:rPr>
        <w:br/>
        <w:t>- Waar komen regels vandaan?</w:t>
      </w:r>
      <w:r w:rsidR="00145F51" w:rsidRPr="00021B57">
        <w:rPr>
          <w:sz w:val="24"/>
          <w:szCs w:val="24"/>
        </w:rPr>
        <w:br/>
        <w:t>- Waarom deze regels?</w:t>
      </w:r>
      <w:r w:rsidR="00145F51" w:rsidRPr="00021B57">
        <w:rPr>
          <w:sz w:val="24"/>
          <w:szCs w:val="24"/>
        </w:rPr>
        <w:br/>
        <w:t>- Wie bepaalt deze regel?</w:t>
      </w:r>
      <w:r w:rsidR="00145F51" w:rsidRPr="00021B57">
        <w:rPr>
          <w:sz w:val="24"/>
          <w:szCs w:val="24"/>
        </w:rPr>
        <w:br/>
        <w:t>- Zijn regels makkelijker op te volgen als je er zelf over mee mag denken of maken?</w:t>
      </w:r>
      <w:r w:rsidR="00145F51" w:rsidRPr="00021B57">
        <w:rPr>
          <w:sz w:val="24"/>
          <w:szCs w:val="24"/>
        </w:rPr>
        <w:br/>
        <w:t>- K</w:t>
      </w:r>
      <w:r w:rsidR="00E74E62">
        <w:rPr>
          <w:sz w:val="24"/>
          <w:szCs w:val="24"/>
        </w:rPr>
        <w:t>a</w:t>
      </w:r>
      <w:r w:rsidR="00145F51" w:rsidRPr="00021B57">
        <w:rPr>
          <w:sz w:val="24"/>
          <w:szCs w:val="24"/>
        </w:rPr>
        <w:t>n je deze regel positief en negatief omschrijven?</w:t>
      </w:r>
      <w:r w:rsidR="00145F51" w:rsidRPr="00021B57">
        <w:rPr>
          <w:sz w:val="24"/>
          <w:szCs w:val="24"/>
        </w:rPr>
        <w:br/>
        <w:t>- Wat gebeurt er als de regel wordt overtreden?</w:t>
      </w:r>
      <w:r w:rsidR="00145F51" w:rsidRPr="00021B57">
        <w:rPr>
          <w:sz w:val="24"/>
          <w:szCs w:val="24"/>
        </w:rPr>
        <w:br/>
        <w:t>- Zijn er momenten denkbaar dat de regels overtreden worden (feest, carnaval</w:t>
      </w:r>
      <w:r>
        <w:rPr>
          <w:sz w:val="24"/>
          <w:szCs w:val="24"/>
        </w:rPr>
        <w:t>, weekend, vakantie</w:t>
      </w:r>
      <w:r w:rsidR="00145F51" w:rsidRPr="00021B57">
        <w:rPr>
          <w:sz w:val="24"/>
          <w:szCs w:val="24"/>
        </w:rPr>
        <w:t>)</w:t>
      </w:r>
      <w:r w:rsidR="00E74E62">
        <w:rPr>
          <w:sz w:val="24"/>
          <w:szCs w:val="24"/>
        </w:rPr>
        <w:t>?</w:t>
      </w:r>
    </w:p>
    <w:p w14:paraId="7D0DB8AB" w14:textId="3ED48953" w:rsidR="00033139" w:rsidRDefault="00033139" w:rsidP="00021B57">
      <w:pPr>
        <w:rPr>
          <w:sz w:val="24"/>
          <w:szCs w:val="24"/>
        </w:rPr>
      </w:pPr>
    </w:p>
    <w:p w14:paraId="7AA50AA4" w14:textId="77777777" w:rsidR="00033139" w:rsidRDefault="00033139" w:rsidP="00021B57">
      <w:pPr>
        <w:rPr>
          <w:sz w:val="24"/>
          <w:szCs w:val="24"/>
        </w:rPr>
      </w:pPr>
      <w:bookmarkStart w:id="1" w:name="_GoBack"/>
    </w:p>
    <w:p w14:paraId="6EC60C58" w14:textId="77777777" w:rsidR="00033139" w:rsidRPr="005D43FC" w:rsidRDefault="00033139" w:rsidP="00033139">
      <w:pPr>
        <w:spacing w:line="240" w:lineRule="auto"/>
        <w:ind w:right="431"/>
        <w:rPr>
          <w:rFonts w:asciiTheme="minorHAnsi" w:hAnsiTheme="minorHAnsi" w:cstheme="minorHAnsi"/>
          <w:color w:val="2F5496" w:themeColor="accent1" w:themeShade="BF"/>
          <w:sz w:val="16"/>
          <w:szCs w:val="16"/>
        </w:rPr>
      </w:pPr>
      <w:r w:rsidRPr="005D43FC">
        <w:rPr>
          <w:rFonts w:asciiTheme="minorHAnsi" w:hAnsiTheme="minorHAnsi" w:cstheme="minorHAnsi"/>
          <w:color w:val="2F5496" w:themeColor="accent1" w:themeShade="BF"/>
          <w:sz w:val="16"/>
          <w:szCs w:val="16"/>
        </w:rPr>
        <w:t>© 2019 Stichting Vredeseducatie. Alle werkvormen in het project ‘Tekenen voor Vrede’ kunnen vrij gebruikt worden voor educatieve activiteiten in o.a. de school, thuis en instellingen voor jeugd- en jongerenwerk. Op de werkvormen berust auteursrecht waardoor verspreiding, op wat voor manier dan ook, niet is toegestaan zonder schriftelijke toestemming van de Stichting Vredeseducatie.</w:t>
      </w:r>
    </w:p>
    <w:bookmarkEnd w:id="1"/>
    <w:p w14:paraId="4BBB62B1" w14:textId="77777777" w:rsidR="00033139" w:rsidRPr="00021B57" w:rsidRDefault="00033139" w:rsidP="00021B57">
      <w:pPr>
        <w:rPr>
          <w:sz w:val="24"/>
          <w:szCs w:val="24"/>
        </w:rPr>
      </w:pPr>
    </w:p>
    <w:p w14:paraId="1533D6E8" w14:textId="77777777" w:rsidR="00145F51" w:rsidRDefault="00145F51" w:rsidP="00145F51">
      <w:r w:rsidRPr="006D2BC0">
        <w:rPr>
          <w:noProof/>
          <w:lang w:eastAsia="nl-NL"/>
        </w:rPr>
        <w:lastRenderedPageBreak/>
        <w:drawing>
          <wp:inline distT="0" distB="0" distL="0" distR="0" wp14:anchorId="3E24D357" wp14:editId="25CC8F18">
            <wp:extent cx="2687642" cy="2018843"/>
            <wp:effectExtent l="0" t="0" r="0" b="635"/>
            <wp:docPr id="10" name="Afbeelding 10" descr="situati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situatie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11" cy="203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nl-NL"/>
        </w:rPr>
        <w:t xml:space="preserve">  </w:t>
      </w:r>
      <w:r w:rsidRPr="006D2BC0">
        <w:rPr>
          <w:noProof/>
          <w:lang w:eastAsia="nl-NL"/>
        </w:rPr>
        <w:drawing>
          <wp:inline distT="0" distB="0" distL="0" distR="0" wp14:anchorId="339A4112" wp14:editId="3FBF0F9A">
            <wp:extent cx="2713612" cy="2038350"/>
            <wp:effectExtent l="0" t="0" r="0" b="0"/>
            <wp:docPr id="9" name="Afbeelding 9" descr="situati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situatie_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153" cy="204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842A6" w14:textId="77777777" w:rsidR="00145F51" w:rsidRDefault="00145F51" w:rsidP="00145F51">
      <w:r w:rsidRPr="006D2BC0">
        <w:rPr>
          <w:noProof/>
          <w:lang w:eastAsia="nl-NL"/>
        </w:rPr>
        <w:drawing>
          <wp:inline distT="0" distB="0" distL="0" distR="0" wp14:anchorId="1FC66C67" wp14:editId="1A395CA6">
            <wp:extent cx="2687320" cy="2013696"/>
            <wp:effectExtent l="0" t="0" r="0" b="5715"/>
            <wp:docPr id="8" name="Afbeelding 8" descr="situatie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situatie_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70" cy="202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6D2BC0">
        <w:rPr>
          <w:noProof/>
          <w:lang w:eastAsia="nl-NL"/>
        </w:rPr>
        <w:drawing>
          <wp:inline distT="0" distB="0" distL="0" distR="0" wp14:anchorId="25A40CBF" wp14:editId="2189B6F5">
            <wp:extent cx="2688251" cy="2019300"/>
            <wp:effectExtent l="0" t="0" r="0" b="0"/>
            <wp:docPr id="7" name="Afbeelding 7" descr="situatie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situatie_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263" cy="202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2116A" w14:textId="77777777" w:rsidR="00021B57" w:rsidRDefault="00145F51" w:rsidP="00145F51">
      <w:pPr>
        <w:rPr>
          <w:noProof/>
          <w:lang w:eastAsia="nl-NL"/>
        </w:rPr>
      </w:pPr>
      <w:r w:rsidRPr="006D2BC0">
        <w:rPr>
          <w:noProof/>
          <w:lang w:eastAsia="nl-NL"/>
        </w:rPr>
        <w:drawing>
          <wp:inline distT="0" distB="0" distL="0" distR="0" wp14:anchorId="3B3C97FE" wp14:editId="1E9FAD96">
            <wp:extent cx="2682088" cy="2009775"/>
            <wp:effectExtent l="0" t="0" r="4445" b="0"/>
            <wp:docPr id="6" name="Afbeelding 6" descr="situatie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situatie_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928" cy="201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</w:p>
    <w:p w14:paraId="465FB535" w14:textId="5134E1B9" w:rsidR="00021B57" w:rsidRDefault="00021B57">
      <w:pPr>
        <w:spacing w:after="160" w:line="259" w:lineRule="auto"/>
        <w:rPr>
          <w:noProof/>
          <w:lang w:eastAsia="nl-NL"/>
        </w:rPr>
      </w:pPr>
    </w:p>
    <w:p w14:paraId="74C4633A" w14:textId="2D1F8CED" w:rsidR="00033139" w:rsidRDefault="00033139">
      <w:pPr>
        <w:spacing w:after="160" w:line="259" w:lineRule="auto"/>
        <w:rPr>
          <w:noProof/>
          <w:lang w:eastAsia="nl-NL"/>
        </w:rPr>
      </w:pPr>
    </w:p>
    <w:p w14:paraId="2E6E2675" w14:textId="52C61F7C" w:rsidR="00033139" w:rsidRDefault="00033139">
      <w:pPr>
        <w:spacing w:after="160" w:line="259" w:lineRule="auto"/>
        <w:rPr>
          <w:noProof/>
          <w:lang w:eastAsia="nl-NL"/>
        </w:rPr>
      </w:pPr>
    </w:p>
    <w:p w14:paraId="15B2AEBE" w14:textId="02E66893" w:rsidR="00033139" w:rsidRDefault="00033139">
      <w:pPr>
        <w:spacing w:after="160" w:line="259" w:lineRule="auto"/>
        <w:rPr>
          <w:noProof/>
          <w:lang w:eastAsia="nl-NL"/>
        </w:rPr>
      </w:pPr>
    </w:p>
    <w:p w14:paraId="5C466FB2" w14:textId="77777777" w:rsidR="00033139" w:rsidRDefault="00033139">
      <w:pPr>
        <w:spacing w:after="160" w:line="259" w:lineRule="auto"/>
        <w:rPr>
          <w:noProof/>
          <w:lang w:eastAsia="nl-NL"/>
        </w:rPr>
      </w:pPr>
    </w:p>
    <w:p w14:paraId="048D9CB5" w14:textId="78725D3F" w:rsidR="00033139" w:rsidRPr="00033139" w:rsidRDefault="00033139">
      <w:pPr>
        <w:spacing w:after="160" w:line="259" w:lineRule="auto"/>
        <w:rPr>
          <w:noProof/>
          <w:color w:val="2F5496" w:themeColor="accent1" w:themeShade="BF"/>
          <w:sz w:val="16"/>
          <w:szCs w:val="16"/>
          <w:lang w:eastAsia="nl-NL"/>
        </w:rPr>
      </w:pPr>
      <w:r w:rsidRPr="00033139">
        <w:rPr>
          <w:rFonts w:cs="Calibri"/>
          <w:noProof/>
          <w:color w:val="2F5496" w:themeColor="accent1" w:themeShade="BF"/>
          <w:sz w:val="16"/>
          <w:szCs w:val="16"/>
          <w:lang w:eastAsia="nl-NL"/>
        </w:rPr>
        <w:t>©</w:t>
      </w:r>
      <w:r w:rsidRPr="00033139">
        <w:rPr>
          <w:noProof/>
          <w:color w:val="2F5496" w:themeColor="accent1" w:themeShade="BF"/>
          <w:sz w:val="16"/>
          <w:szCs w:val="16"/>
          <w:lang w:eastAsia="nl-NL"/>
        </w:rPr>
        <w:t xml:space="preserve"> Gustavo Garcia</w:t>
      </w:r>
    </w:p>
    <w:p w14:paraId="221735F3" w14:textId="77777777" w:rsidR="00033139" w:rsidRDefault="00145F51" w:rsidP="00145F51">
      <w:r w:rsidRPr="006D2BC0">
        <w:rPr>
          <w:noProof/>
          <w:lang w:eastAsia="nl-NL"/>
        </w:rPr>
        <w:lastRenderedPageBreak/>
        <w:drawing>
          <wp:inline distT="0" distB="0" distL="0" distR="0" wp14:anchorId="6ED323D0" wp14:editId="3511D7FA">
            <wp:extent cx="2038350" cy="2038350"/>
            <wp:effectExtent l="0" t="0" r="0" b="0"/>
            <wp:docPr id="11" name="Afbeelding 1" descr="pictorgram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pictorgram_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B57">
        <w:t xml:space="preserve">       </w:t>
      </w:r>
      <w:r w:rsidRPr="006D2BC0">
        <w:rPr>
          <w:noProof/>
          <w:lang w:eastAsia="nl-NL"/>
        </w:rPr>
        <w:drawing>
          <wp:inline distT="0" distB="0" distL="0" distR="0" wp14:anchorId="08975D94" wp14:editId="31ED9C61">
            <wp:extent cx="2057400" cy="2057400"/>
            <wp:effectExtent l="0" t="0" r="0" b="0"/>
            <wp:docPr id="13" name="Afbeelding 3" descr="pictorgram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 descr="pictorgram_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 w:rsidRPr="006D2BC0">
        <w:rPr>
          <w:noProof/>
          <w:lang w:eastAsia="nl-NL"/>
        </w:rPr>
        <w:drawing>
          <wp:inline distT="0" distB="0" distL="0" distR="0" wp14:anchorId="03951620" wp14:editId="097E77C9">
            <wp:extent cx="2124075" cy="2124075"/>
            <wp:effectExtent l="0" t="0" r="9525" b="9525"/>
            <wp:docPr id="16" name="Afbeelding 4" descr="pictorgram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pictorgram_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B57">
        <w:t xml:space="preserve">    </w:t>
      </w:r>
      <w:r w:rsidRPr="006D2BC0">
        <w:rPr>
          <w:noProof/>
          <w:lang w:eastAsia="nl-NL"/>
        </w:rPr>
        <w:drawing>
          <wp:inline distT="0" distB="0" distL="0" distR="0" wp14:anchorId="53C6094C" wp14:editId="6F5F9A0C">
            <wp:extent cx="2133600" cy="2133600"/>
            <wp:effectExtent l="0" t="0" r="0" b="0"/>
            <wp:docPr id="17" name="Afbeelding 2" descr="pictorgram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 descr="pictorgram_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Pr="006D2BC0">
        <w:rPr>
          <w:noProof/>
          <w:lang w:eastAsia="nl-NL"/>
        </w:rPr>
        <w:drawing>
          <wp:inline distT="0" distB="0" distL="0" distR="0" wp14:anchorId="41A5BEB6" wp14:editId="0E922BCE">
            <wp:extent cx="2085975" cy="2085975"/>
            <wp:effectExtent l="0" t="0" r="9525" b="9525"/>
            <wp:docPr id="18" name="Afbeelding 5" descr="pictorgram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pictorgram_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3240B" w14:textId="7D63E3DD" w:rsidR="00033139" w:rsidRDefault="00033139" w:rsidP="00145F51"/>
    <w:p w14:paraId="7C2998C8" w14:textId="62D72877" w:rsidR="00033139" w:rsidRDefault="00033139" w:rsidP="00145F51"/>
    <w:p w14:paraId="73384826" w14:textId="77777777" w:rsidR="00033139" w:rsidRDefault="00033139" w:rsidP="00145F51"/>
    <w:p w14:paraId="08AA9BA2" w14:textId="77777777" w:rsidR="00033139" w:rsidRPr="00033139" w:rsidRDefault="00033139" w:rsidP="00033139">
      <w:pPr>
        <w:spacing w:after="160" w:line="259" w:lineRule="auto"/>
        <w:rPr>
          <w:noProof/>
          <w:color w:val="2F5496" w:themeColor="accent1" w:themeShade="BF"/>
          <w:sz w:val="16"/>
          <w:szCs w:val="16"/>
          <w:lang w:eastAsia="nl-NL"/>
        </w:rPr>
      </w:pPr>
      <w:r w:rsidRPr="00033139">
        <w:rPr>
          <w:rFonts w:cs="Calibri"/>
          <w:noProof/>
          <w:color w:val="2F5496" w:themeColor="accent1" w:themeShade="BF"/>
          <w:sz w:val="16"/>
          <w:szCs w:val="16"/>
          <w:lang w:eastAsia="nl-NL"/>
        </w:rPr>
        <w:t>©</w:t>
      </w:r>
      <w:r w:rsidRPr="00033139">
        <w:rPr>
          <w:noProof/>
          <w:color w:val="2F5496" w:themeColor="accent1" w:themeShade="BF"/>
          <w:sz w:val="16"/>
          <w:szCs w:val="16"/>
          <w:lang w:eastAsia="nl-NL"/>
        </w:rPr>
        <w:t xml:space="preserve"> Gustavo Garcia</w:t>
      </w:r>
    </w:p>
    <w:p w14:paraId="5A2CA286" w14:textId="77777777" w:rsidR="00033139" w:rsidRDefault="00033139" w:rsidP="00145F51"/>
    <w:p w14:paraId="3FC42164" w14:textId="14213CF8" w:rsidR="00145F51" w:rsidRDefault="00145F51" w:rsidP="00145F51">
      <w:r>
        <w:br w:type="page"/>
      </w:r>
    </w:p>
    <w:sectPr w:rsidR="00145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3489"/>
    <w:multiLevelType w:val="hybridMultilevel"/>
    <w:tmpl w:val="C928A47E"/>
    <w:lvl w:ilvl="0" w:tplc="DE5E601E">
      <w:start w:val="4"/>
      <w:numFmt w:val="bullet"/>
      <w:lvlText w:val="-"/>
      <w:lvlJc w:val="left"/>
      <w:pPr>
        <w:tabs>
          <w:tab w:val="num" w:pos="1408"/>
        </w:tabs>
        <w:ind w:left="1408" w:hanging="705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51"/>
    <w:rsid w:val="00021B57"/>
    <w:rsid w:val="00033139"/>
    <w:rsid w:val="00145F51"/>
    <w:rsid w:val="00457C8B"/>
    <w:rsid w:val="00677A1C"/>
    <w:rsid w:val="00884C06"/>
    <w:rsid w:val="00AC5EA2"/>
    <w:rsid w:val="00B90FA0"/>
    <w:rsid w:val="00BC6D51"/>
    <w:rsid w:val="00E74E62"/>
    <w:rsid w:val="00F8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B80E"/>
  <w15:chartTrackingRefBased/>
  <w15:docId w15:val="{87338A01-1267-4758-9B33-1E2DEA6A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145F51"/>
    <w:pPr>
      <w:spacing w:after="200" w:line="276" w:lineRule="auto"/>
    </w:pPr>
    <w:rPr>
      <w:rFonts w:ascii="Calibri" w:eastAsia="Calibri" w:hAnsi="Calibri" w:cs="Times New Roman"/>
    </w:rPr>
  </w:style>
  <w:style w:type="paragraph" w:styleId="Kop5">
    <w:name w:val="heading 5"/>
    <w:basedOn w:val="Standaard"/>
    <w:next w:val="Standaard"/>
    <w:link w:val="Kop5Char"/>
    <w:unhideWhenUsed/>
    <w:qFormat/>
    <w:rsid w:val="00145F5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rsid w:val="00145F51"/>
    <w:rPr>
      <w:rFonts w:ascii="Calibri" w:eastAsia="Times New Roman" w:hAnsi="Calibri" w:cs="Times New Roman"/>
      <w:b/>
      <w:bCs/>
      <w:i/>
      <w:iCs/>
      <w:sz w:val="26"/>
      <w:szCs w:val="26"/>
      <w:lang w:eastAsia="nl-NL"/>
    </w:rPr>
  </w:style>
  <w:style w:type="character" w:styleId="Hyperlink">
    <w:name w:val="Hyperlink"/>
    <w:basedOn w:val="Standaardalinea-lettertype"/>
    <w:uiPriority w:val="99"/>
    <w:unhideWhenUsed/>
    <w:rsid w:val="00145F51"/>
    <w:rPr>
      <w:color w:val="0563C1" w:themeColor="hyperlink"/>
      <w:u w:val="single"/>
    </w:rPr>
  </w:style>
  <w:style w:type="paragraph" w:styleId="Plattetekst">
    <w:name w:val="Body Text"/>
    <w:basedOn w:val="Standaard"/>
    <w:link w:val="PlattetekstChar"/>
    <w:semiHidden/>
    <w:rsid w:val="00145F51"/>
    <w:pPr>
      <w:spacing w:after="0" w:line="240" w:lineRule="auto"/>
    </w:pPr>
    <w:rPr>
      <w:rFonts w:ascii="Times New Roman" w:eastAsia="Times New Roman" w:hAnsi="Times New Roman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145F51"/>
    <w:rPr>
      <w:rFonts w:ascii="Times New Roman" w:eastAsia="Times New Roman" w:hAnsi="Times New Roman" w:cs="Times New Roman"/>
      <w:szCs w:val="24"/>
      <w:lang w:eastAsia="nl-NL"/>
    </w:rPr>
  </w:style>
  <w:style w:type="paragraph" w:styleId="Plattetekst2">
    <w:name w:val="Body Text 2"/>
    <w:basedOn w:val="Standaard"/>
    <w:link w:val="Plattetekst2Char"/>
    <w:uiPriority w:val="99"/>
    <w:unhideWhenUsed/>
    <w:rsid w:val="00145F51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rsid w:val="00145F51"/>
    <w:rPr>
      <w:rFonts w:ascii="Calibri" w:eastAsia="Calibri" w:hAnsi="Calibri" w:cs="Times New Roman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45F5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45F51"/>
    <w:rPr>
      <w:rFonts w:ascii="Calibri" w:eastAsia="Calibri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5F51"/>
    <w:pPr>
      <w:spacing w:after="0"/>
    </w:pPr>
    <w:rPr>
      <w:rFonts w:ascii="Times New Roman" w:eastAsia="Times New Roman" w:hAnsi="Times New Roman"/>
      <w:b/>
      <w:bCs/>
      <w:lang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5F51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table" w:styleId="Tabelraster">
    <w:name w:val="Table Grid"/>
    <w:basedOn w:val="Standaardtabel"/>
    <w:uiPriority w:val="39"/>
    <w:rsid w:val="0014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Durk Tuinier</dc:creator>
  <cp:keywords/>
  <dc:description/>
  <cp:lastModifiedBy>Jan Durk Tuinier</cp:lastModifiedBy>
  <cp:revision>7</cp:revision>
  <dcterms:created xsi:type="dcterms:W3CDTF">2019-09-12T08:41:00Z</dcterms:created>
  <dcterms:modified xsi:type="dcterms:W3CDTF">2019-10-13T10:31:00Z</dcterms:modified>
</cp:coreProperties>
</file>